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5F72" w14:textId="4F957E3E" w:rsidR="00153426" w:rsidRDefault="00153426" w:rsidP="00153426">
      <w:pPr>
        <w:pBdr>
          <w:bottom w:val="single" w:sz="6" w:space="1" w:color="auto"/>
        </w:pBdr>
        <w:rPr>
          <w:bCs/>
          <w:i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Pr="00DE6DAE">
        <w:rPr>
          <w:b/>
          <w:color w:val="000000"/>
          <w:sz w:val="28"/>
          <w:szCs w:val="28"/>
        </w:rPr>
        <w:t xml:space="preserve">Bibliografia </w:t>
      </w:r>
      <w:proofErr w:type="spellStart"/>
      <w:r w:rsidRPr="00DE6DAE">
        <w:rPr>
          <w:b/>
          <w:color w:val="000000"/>
          <w:sz w:val="28"/>
          <w:szCs w:val="28"/>
        </w:rPr>
        <w:t>și</w:t>
      </w:r>
      <w:proofErr w:type="spellEnd"/>
      <w:r w:rsidRPr="00DE6DAE">
        <w:rPr>
          <w:b/>
          <w:color w:val="000000"/>
          <w:sz w:val="28"/>
          <w:szCs w:val="28"/>
        </w:rPr>
        <w:t xml:space="preserve"> </w:t>
      </w:r>
      <w:proofErr w:type="spellStart"/>
      <w:r w:rsidRPr="00DE6DAE">
        <w:rPr>
          <w:b/>
          <w:color w:val="000000"/>
          <w:sz w:val="28"/>
          <w:szCs w:val="28"/>
        </w:rPr>
        <w:t>tematica</w:t>
      </w:r>
      <w:proofErr w:type="spellEnd"/>
      <w:r w:rsidRPr="00DE6DAE"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pentru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angajare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directă</w:t>
      </w:r>
      <w:proofErr w:type="spellEnd"/>
      <w:r>
        <w:rPr>
          <w:b/>
          <w:color w:val="000000"/>
          <w:sz w:val="28"/>
          <w:szCs w:val="28"/>
        </w:rPr>
        <w:t xml:space="preserve">, pe </w:t>
      </w:r>
      <w:proofErr w:type="spellStart"/>
      <w:r>
        <w:rPr>
          <w:b/>
          <w:color w:val="000000"/>
          <w:sz w:val="28"/>
          <w:szCs w:val="28"/>
        </w:rPr>
        <w:t>perioadă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determinată</w:t>
      </w:r>
      <w:proofErr w:type="spellEnd"/>
      <w:r>
        <w:rPr>
          <w:b/>
          <w:color w:val="000000"/>
          <w:sz w:val="28"/>
          <w:szCs w:val="28"/>
        </w:rPr>
        <w:t xml:space="preserve">, pe </w:t>
      </w:r>
      <w:proofErr w:type="spellStart"/>
      <w:r>
        <w:rPr>
          <w:b/>
          <w:color w:val="000000"/>
          <w:sz w:val="28"/>
          <w:szCs w:val="28"/>
        </w:rPr>
        <w:t>postul</w:t>
      </w:r>
      <w:proofErr w:type="spellEnd"/>
      <w:r>
        <w:rPr>
          <w:b/>
          <w:color w:val="000000"/>
          <w:sz w:val="28"/>
          <w:szCs w:val="28"/>
        </w:rPr>
        <w:t xml:space="preserve"> de c</w:t>
      </w:r>
      <w:proofErr w:type="spellStart"/>
      <w:r>
        <w:rPr>
          <w:b/>
          <w:color w:val="000000"/>
          <w:sz w:val="28"/>
          <w:szCs w:val="28"/>
        </w:rPr>
        <w:t>onducere</w:t>
      </w:r>
      <w:proofErr w:type="spellEnd"/>
      <w:r>
        <w:rPr>
          <w:b/>
          <w:color w:val="000000"/>
          <w:sz w:val="28"/>
          <w:szCs w:val="28"/>
        </w:rPr>
        <w:t xml:space="preserve"> de SEF SERVICIU ADMINISTRATIV, PSI SI PAZĂ</w:t>
      </w:r>
      <w:r w:rsidRPr="00DE6DAE">
        <w:rPr>
          <w:bCs/>
          <w:i/>
          <w:iCs/>
          <w:color w:val="000000"/>
          <w:sz w:val="28"/>
          <w:szCs w:val="28"/>
        </w:rPr>
        <w:t>:</w:t>
      </w:r>
    </w:p>
    <w:p w14:paraId="19E5D636" w14:textId="77777777" w:rsidR="00153426" w:rsidRPr="00DE6DAE" w:rsidRDefault="00153426" w:rsidP="00153426">
      <w:pPr>
        <w:pBdr>
          <w:bottom w:val="single" w:sz="6" w:space="1" w:color="auto"/>
        </w:pBdr>
        <w:rPr>
          <w:bCs/>
          <w:i/>
          <w:iCs/>
          <w:color w:val="000000"/>
          <w:sz w:val="28"/>
          <w:szCs w:val="28"/>
        </w:rPr>
      </w:pPr>
    </w:p>
    <w:p w14:paraId="7CAB630A" w14:textId="77777777" w:rsidR="00153426" w:rsidRPr="00BF7EB0" w:rsidRDefault="00153426" w:rsidP="00153426">
      <w:pPr>
        <w:pStyle w:val="Listparagraf"/>
        <w:ind w:left="0"/>
        <w:rPr>
          <w:rFonts w:eastAsia="Calibri"/>
          <w:bCs/>
          <w:lang w:val="ro-RO"/>
        </w:rPr>
      </w:pPr>
      <w:r>
        <w:rPr>
          <w:bCs/>
          <w:i/>
          <w:iCs/>
          <w:color w:val="EE0000"/>
          <w:sz w:val="28"/>
          <w:szCs w:val="28"/>
        </w:rPr>
        <w:t xml:space="preserve">          </w:t>
      </w:r>
      <w:r w:rsidRPr="00BF7EB0">
        <w:rPr>
          <w:rFonts w:ascii="Arial" w:eastAsia="Calibri" w:hAnsi="Arial" w:cs="Arial"/>
          <w:lang w:val="ro-RO" w:eastAsia="ro-RO"/>
        </w:rPr>
        <w:t>►</w:t>
      </w:r>
      <w:r w:rsidRPr="00BF7EB0">
        <w:rPr>
          <w:rFonts w:eastAsia="Calibri"/>
          <w:lang w:val="ro-RO" w:eastAsia="ro-RO"/>
        </w:rPr>
        <w:t xml:space="preserve"> </w:t>
      </w:r>
      <w:hyperlink r:id="rId4" w:history="1">
        <w:r w:rsidRPr="00BF7EB0">
          <w:rPr>
            <w:rFonts w:eastAsia="Calibri"/>
            <w:bCs/>
            <w:lang w:val="ro-RO"/>
          </w:rPr>
          <w:t>Legea 50/1991 actualizată, privind autorizarea executării lucrărilor de construcții</w:t>
        </w:r>
      </w:hyperlink>
    </w:p>
    <w:p w14:paraId="5603738A" w14:textId="77777777" w:rsidR="00153426" w:rsidRPr="00BF7EB0" w:rsidRDefault="00153426" w:rsidP="00153426">
      <w:pPr>
        <w:spacing w:after="160" w:line="259" w:lineRule="auto"/>
        <w:ind w:left="720"/>
        <w:contextualSpacing/>
        <w:rPr>
          <w:rFonts w:eastAsia="Calibri"/>
          <w:lang w:val="ro-RO"/>
        </w:rPr>
      </w:pPr>
      <w:r w:rsidRPr="00BF7EB0">
        <w:rPr>
          <w:rFonts w:eastAsia="Calibri"/>
          <w:lang w:val="ro-RO" w:eastAsia="ro-RO"/>
        </w:rPr>
        <w:t>►</w:t>
      </w:r>
      <w:r w:rsidRPr="00BF7EB0">
        <w:rPr>
          <w:rFonts w:eastAsia="Calibri"/>
          <w:lang w:val="ro-RO"/>
        </w:rPr>
        <w:t xml:space="preserve"> Legea nr. 422/2001 actualizată, privind protejarea monumentelor istorice</w:t>
      </w:r>
    </w:p>
    <w:p w14:paraId="5D74472E" w14:textId="77777777" w:rsidR="00153426" w:rsidRPr="00BF7EB0" w:rsidRDefault="00153426" w:rsidP="00153426">
      <w:pPr>
        <w:spacing w:after="160" w:line="259" w:lineRule="auto"/>
        <w:ind w:left="720"/>
        <w:contextualSpacing/>
        <w:rPr>
          <w:rFonts w:eastAsia="Calibri"/>
          <w:lang w:val="ro-RO"/>
        </w:rPr>
      </w:pPr>
      <w:r w:rsidRPr="00BF7EB0">
        <w:rPr>
          <w:rFonts w:eastAsia="Calibri"/>
          <w:lang w:val="ro-RO"/>
        </w:rPr>
        <w:t>► Legea nr. 307 2006 actualizată, privind apărarea împotriva incendiilor</w:t>
      </w:r>
    </w:p>
    <w:p w14:paraId="50DB8594" w14:textId="77777777" w:rsidR="00153426" w:rsidRPr="00BF7EB0" w:rsidRDefault="00153426" w:rsidP="00153426">
      <w:pPr>
        <w:spacing w:after="160" w:line="259" w:lineRule="auto"/>
        <w:ind w:left="720"/>
        <w:contextualSpacing/>
        <w:rPr>
          <w:rFonts w:eastAsia="Calibri"/>
          <w:iCs/>
          <w:lang w:val="ro-RO"/>
        </w:rPr>
      </w:pPr>
      <w:r w:rsidRPr="00BF7EB0">
        <w:rPr>
          <w:rFonts w:eastAsia="Calibri"/>
          <w:lang w:val="ro-RO"/>
        </w:rPr>
        <w:t xml:space="preserve">► </w:t>
      </w:r>
      <w:r w:rsidRPr="00BF7EB0">
        <w:rPr>
          <w:rFonts w:eastAsia="Calibri"/>
          <w:iCs/>
          <w:lang w:val="ro-RO"/>
        </w:rPr>
        <w:t xml:space="preserve">Legea nr. 333/2003 actualizată, privind paza obiectivelor, bunurilor, valorilor </w:t>
      </w:r>
      <w:proofErr w:type="spellStart"/>
      <w:r w:rsidRPr="00BF7EB0">
        <w:rPr>
          <w:rFonts w:eastAsia="Calibri"/>
          <w:iCs/>
          <w:lang w:val="ro-RO"/>
        </w:rPr>
        <w:t>şi</w:t>
      </w:r>
      <w:proofErr w:type="spellEnd"/>
      <w:r w:rsidRPr="00BF7EB0">
        <w:rPr>
          <w:rFonts w:eastAsia="Calibri"/>
          <w:iCs/>
          <w:lang w:val="ro-RO"/>
        </w:rPr>
        <w:t xml:space="preserve">             </w:t>
      </w:r>
    </w:p>
    <w:p w14:paraId="10A05EC1" w14:textId="77777777" w:rsidR="00153426" w:rsidRPr="00BF7EB0" w:rsidRDefault="00153426" w:rsidP="00153426">
      <w:pPr>
        <w:spacing w:after="160" w:line="259" w:lineRule="auto"/>
        <w:ind w:left="720"/>
        <w:contextualSpacing/>
        <w:rPr>
          <w:rFonts w:eastAsia="Calibri"/>
          <w:iCs/>
          <w:lang w:val="ro-RO"/>
        </w:rPr>
      </w:pPr>
      <w:r w:rsidRPr="00BF7EB0">
        <w:rPr>
          <w:rFonts w:eastAsia="Calibri"/>
          <w:iCs/>
          <w:lang w:val="ro-RO"/>
        </w:rPr>
        <w:t xml:space="preserve">     </w:t>
      </w:r>
      <w:proofErr w:type="spellStart"/>
      <w:r w:rsidRPr="00BF7EB0">
        <w:rPr>
          <w:rFonts w:eastAsia="Calibri"/>
          <w:iCs/>
          <w:lang w:val="ro-RO"/>
        </w:rPr>
        <w:t>protecţia</w:t>
      </w:r>
      <w:proofErr w:type="spellEnd"/>
      <w:r w:rsidRPr="00BF7EB0">
        <w:rPr>
          <w:rFonts w:eastAsia="Calibri"/>
          <w:iCs/>
          <w:lang w:val="ro-RO"/>
        </w:rPr>
        <w:t xml:space="preserve"> persoanelor</w:t>
      </w:r>
    </w:p>
    <w:p w14:paraId="735FB95F" w14:textId="77777777" w:rsidR="00153426" w:rsidRPr="00BF7EB0" w:rsidRDefault="00153426" w:rsidP="00153426">
      <w:pPr>
        <w:spacing w:after="160" w:line="259" w:lineRule="auto"/>
        <w:ind w:left="720"/>
        <w:contextualSpacing/>
        <w:rPr>
          <w:lang w:val="ro-RO" w:eastAsia="ro-RO"/>
        </w:rPr>
      </w:pPr>
      <w:r w:rsidRPr="00BF7EB0">
        <w:rPr>
          <w:rFonts w:eastAsia="Calibri"/>
          <w:iCs/>
          <w:lang w:val="ro-RO"/>
        </w:rPr>
        <w:t>►</w:t>
      </w:r>
      <w:r w:rsidRPr="00BF7EB0">
        <w:rPr>
          <w:bCs/>
          <w:lang w:val="ro-RO" w:eastAsia="ro-RO"/>
        </w:rPr>
        <w:t xml:space="preserve"> Legea nr. 190/2018</w:t>
      </w:r>
      <w:r w:rsidRPr="00BF7EB0">
        <w:rPr>
          <w:lang w:val="ro-RO" w:eastAsia="ro-RO"/>
        </w:rPr>
        <w:t xml:space="preserve"> actualizată, privind implementarea GDPR în legislația     </w:t>
      </w:r>
    </w:p>
    <w:p w14:paraId="3A57789C" w14:textId="77777777" w:rsidR="00153426" w:rsidRPr="00BF7EB0" w:rsidRDefault="00153426" w:rsidP="00153426">
      <w:pPr>
        <w:spacing w:after="160" w:line="259" w:lineRule="auto"/>
        <w:ind w:left="720"/>
        <w:contextualSpacing/>
        <w:rPr>
          <w:lang w:val="ro-RO" w:eastAsia="ro-RO"/>
        </w:rPr>
      </w:pPr>
      <w:r w:rsidRPr="00BF7EB0">
        <w:rPr>
          <w:lang w:val="ro-RO" w:eastAsia="ro-RO"/>
        </w:rPr>
        <w:t xml:space="preserve">     națională din România precum și măsuri suplimentare privind protecția datelor cu </w:t>
      </w:r>
    </w:p>
    <w:p w14:paraId="48BABF54" w14:textId="77777777" w:rsidR="00153426" w:rsidRPr="00BF7EB0" w:rsidRDefault="00153426" w:rsidP="00153426">
      <w:pPr>
        <w:spacing w:after="160" w:line="259" w:lineRule="auto"/>
        <w:ind w:left="720"/>
        <w:contextualSpacing/>
        <w:rPr>
          <w:lang w:val="ro-RO" w:eastAsia="ro-RO"/>
        </w:rPr>
      </w:pPr>
      <w:r w:rsidRPr="00BF7EB0">
        <w:rPr>
          <w:lang w:val="ro-RO" w:eastAsia="ro-RO"/>
        </w:rPr>
        <w:t xml:space="preserve">     caracter personal, inclusiv în contextul utilizării sistemelor de supraveghere video</w:t>
      </w:r>
    </w:p>
    <w:p w14:paraId="3F4ADE5F" w14:textId="77777777" w:rsidR="00153426" w:rsidRPr="00BF7EB0" w:rsidRDefault="00153426" w:rsidP="00153426">
      <w:pPr>
        <w:spacing w:after="160" w:line="259" w:lineRule="auto"/>
        <w:ind w:left="720"/>
        <w:contextualSpacing/>
        <w:rPr>
          <w:rFonts w:eastAsia="Calibri"/>
          <w:lang w:val="ro-RO"/>
        </w:rPr>
      </w:pPr>
      <w:r w:rsidRPr="00BF7EB0">
        <w:rPr>
          <w:lang w:val="ro-RO" w:eastAsia="ro-RO"/>
        </w:rPr>
        <w:t xml:space="preserve">► </w:t>
      </w:r>
      <w:r w:rsidRPr="00BF7EB0">
        <w:rPr>
          <w:rFonts w:eastAsia="Calibri"/>
          <w:lang w:val="ro-RO"/>
        </w:rPr>
        <w:t xml:space="preserve">Legea contabilității nr. 82/1991 actualizată, privind obligația instituțiilor publice de </w:t>
      </w:r>
    </w:p>
    <w:p w14:paraId="3641A8B8" w14:textId="77777777" w:rsidR="00153426" w:rsidRPr="00BF7EB0" w:rsidRDefault="00153426" w:rsidP="00153426">
      <w:pPr>
        <w:spacing w:after="160" w:line="259" w:lineRule="auto"/>
        <w:ind w:left="720"/>
        <w:contextualSpacing/>
        <w:rPr>
          <w:rFonts w:eastAsia="Calibri"/>
          <w:lang w:val="ro-RO"/>
        </w:rPr>
      </w:pPr>
      <w:r w:rsidRPr="00BF7EB0">
        <w:rPr>
          <w:rFonts w:eastAsia="Calibri"/>
          <w:lang w:val="ro-RO"/>
        </w:rPr>
        <w:t xml:space="preserve">     a efectua inventarierea anuală a patrimoniului </w:t>
      </w:r>
    </w:p>
    <w:p w14:paraId="0FF27C41" w14:textId="77777777" w:rsidR="00153426" w:rsidRPr="00BF7EB0" w:rsidRDefault="00153426" w:rsidP="00153426">
      <w:pPr>
        <w:spacing w:after="160" w:line="259" w:lineRule="auto"/>
        <w:ind w:left="720"/>
        <w:contextualSpacing/>
        <w:rPr>
          <w:rFonts w:eastAsia="Calibri"/>
          <w:iCs/>
          <w:lang w:val="ro-RO"/>
        </w:rPr>
      </w:pPr>
      <w:r w:rsidRPr="00BF7EB0">
        <w:rPr>
          <w:rFonts w:eastAsia="Calibri"/>
          <w:i/>
          <w:lang w:val="ro-RO"/>
        </w:rPr>
        <w:t xml:space="preserve">► </w:t>
      </w:r>
      <w:r w:rsidRPr="00BF7EB0">
        <w:rPr>
          <w:rFonts w:eastAsia="Calibri"/>
          <w:iCs/>
          <w:lang w:val="ro-RO"/>
        </w:rPr>
        <w:t xml:space="preserve">Ordinul Ministerului Finanțelor nr. 2.861/2009 pentru aprobarea normelor privind </w:t>
      </w:r>
    </w:p>
    <w:p w14:paraId="6495822F" w14:textId="77777777" w:rsidR="00153426" w:rsidRPr="00BF7EB0" w:rsidRDefault="00153426" w:rsidP="00153426">
      <w:pPr>
        <w:spacing w:after="160" w:line="259" w:lineRule="auto"/>
        <w:ind w:left="720"/>
        <w:contextualSpacing/>
        <w:rPr>
          <w:rFonts w:eastAsia="Calibri"/>
          <w:iCs/>
          <w:lang w:val="ro-RO"/>
        </w:rPr>
      </w:pPr>
      <w:r w:rsidRPr="00BF7EB0">
        <w:rPr>
          <w:rFonts w:eastAsia="Calibri"/>
          <w:iCs/>
          <w:lang w:val="ro-RO"/>
        </w:rPr>
        <w:t xml:space="preserve">     organizarea și efectuarea inventarierii elementelor de natura activelor, datoriilor și </w:t>
      </w:r>
    </w:p>
    <w:p w14:paraId="56B0243B" w14:textId="77777777" w:rsidR="00153426" w:rsidRPr="00BF7EB0" w:rsidRDefault="00153426" w:rsidP="00153426">
      <w:pPr>
        <w:spacing w:after="160" w:line="259" w:lineRule="auto"/>
        <w:ind w:left="720"/>
        <w:contextualSpacing/>
        <w:rPr>
          <w:rFonts w:eastAsia="Calibri"/>
          <w:iCs/>
          <w:lang w:val="ro-RO"/>
        </w:rPr>
      </w:pPr>
      <w:r w:rsidRPr="00BF7EB0">
        <w:rPr>
          <w:rFonts w:eastAsia="Calibri"/>
          <w:iCs/>
          <w:lang w:val="ro-RO"/>
        </w:rPr>
        <w:t xml:space="preserve">     capitalurilor proprii</w:t>
      </w:r>
    </w:p>
    <w:p w14:paraId="3E6ADF7F" w14:textId="77777777" w:rsidR="00153426" w:rsidRPr="00BF7EB0" w:rsidRDefault="00153426" w:rsidP="00153426">
      <w:pPr>
        <w:spacing w:after="160" w:line="259" w:lineRule="auto"/>
        <w:ind w:left="720"/>
        <w:contextualSpacing/>
        <w:rPr>
          <w:rFonts w:eastAsia="Calibri"/>
          <w:bCs/>
          <w:lang w:val="ro-RO" w:eastAsia="ro-RO"/>
        </w:rPr>
      </w:pPr>
      <w:r w:rsidRPr="00BF7EB0">
        <w:rPr>
          <w:rFonts w:eastAsia="Calibri"/>
          <w:lang w:val="ro-RO"/>
        </w:rPr>
        <w:t xml:space="preserve">► </w:t>
      </w:r>
      <w:r w:rsidRPr="00BF7EB0">
        <w:rPr>
          <w:rFonts w:eastAsia="Calibri"/>
          <w:bCs/>
          <w:lang w:val="ro-RO" w:eastAsia="ro-RO"/>
        </w:rPr>
        <w:t xml:space="preserve">Prescripții Tehnice – PT C 7-2010 pentru stabilirea condițiilor și cerințelor tehnice </w:t>
      </w:r>
    </w:p>
    <w:p w14:paraId="250CF2D7" w14:textId="77777777" w:rsidR="00153426" w:rsidRPr="00BF7EB0" w:rsidRDefault="00153426" w:rsidP="00153426">
      <w:pPr>
        <w:spacing w:after="160" w:line="259" w:lineRule="auto"/>
        <w:ind w:left="720"/>
        <w:contextualSpacing/>
        <w:rPr>
          <w:rFonts w:eastAsia="Calibri"/>
          <w:bCs/>
          <w:lang w:val="ro-RO" w:eastAsia="ro-RO"/>
        </w:rPr>
      </w:pPr>
      <w:r w:rsidRPr="00BF7EB0">
        <w:rPr>
          <w:rFonts w:eastAsia="Calibri"/>
          <w:bCs/>
          <w:lang w:val="ro-RO" w:eastAsia="ro-RO"/>
        </w:rPr>
        <w:t xml:space="preserve">     pentru </w:t>
      </w:r>
      <w:proofErr w:type="spellStart"/>
      <w:r w:rsidRPr="00BF7EB0">
        <w:rPr>
          <w:rFonts w:eastAsia="Calibri"/>
          <w:bCs/>
          <w:lang w:val="ro-RO" w:eastAsia="ro-RO"/>
        </w:rPr>
        <w:t>utilizarea,verificarea</w:t>
      </w:r>
      <w:proofErr w:type="spellEnd"/>
      <w:r w:rsidRPr="00BF7EB0">
        <w:rPr>
          <w:rFonts w:eastAsia="Calibri"/>
          <w:bCs/>
          <w:lang w:val="ro-RO" w:eastAsia="ro-RO"/>
        </w:rPr>
        <w:t xml:space="preserve"> la închidere/deschidere, reparare și reglare, scoaterea </w:t>
      </w:r>
    </w:p>
    <w:p w14:paraId="7CCCE490" w14:textId="77777777" w:rsidR="00153426" w:rsidRPr="00BF7EB0" w:rsidRDefault="00153426" w:rsidP="00153426">
      <w:pPr>
        <w:spacing w:after="160" w:line="259" w:lineRule="auto"/>
        <w:ind w:left="720"/>
        <w:contextualSpacing/>
        <w:rPr>
          <w:rFonts w:eastAsia="Calibri"/>
          <w:lang w:val="ro-RO" w:eastAsia="ro-RO"/>
        </w:rPr>
      </w:pPr>
      <w:r w:rsidRPr="00BF7EB0">
        <w:rPr>
          <w:rFonts w:eastAsia="Calibri"/>
          <w:bCs/>
          <w:lang w:val="ro-RO" w:eastAsia="ro-RO"/>
        </w:rPr>
        <w:t xml:space="preserve">     din uz și casarea dispozitivelor de siguranță pentru recipientele aflate sub presiune           ► </w:t>
      </w:r>
      <w:r w:rsidRPr="00BF7EB0">
        <w:rPr>
          <w:rFonts w:eastAsia="Calibri"/>
          <w:lang w:val="ro-RO" w:eastAsia="ro-RO"/>
        </w:rPr>
        <w:t xml:space="preserve">Normativ privind securitatea la incendiu a construcțiilor, Partea a II-a -Instalații de </w:t>
      </w:r>
    </w:p>
    <w:p w14:paraId="5B696CEF" w14:textId="77777777" w:rsidR="00153426" w:rsidRPr="00BF7EB0" w:rsidRDefault="00153426" w:rsidP="00153426">
      <w:pPr>
        <w:spacing w:after="160" w:line="259" w:lineRule="auto"/>
        <w:ind w:left="720"/>
        <w:contextualSpacing/>
        <w:rPr>
          <w:rFonts w:eastAsia="Calibri"/>
          <w:lang w:val="ro-RO" w:eastAsia="ro-RO"/>
        </w:rPr>
      </w:pPr>
      <w:r w:rsidRPr="00BF7EB0">
        <w:rPr>
          <w:rFonts w:eastAsia="Calibri"/>
          <w:lang w:val="ro-RO" w:eastAsia="ro-RO"/>
        </w:rPr>
        <w:t xml:space="preserve">     stingere, indicativ P118/2-2013</w:t>
      </w:r>
    </w:p>
    <w:p w14:paraId="7684FA24" w14:textId="77777777" w:rsidR="00153426" w:rsidRPr="00BF7EB0" w:rsidRDefault="00153426" w:rsidP="00153426">
      <w:pPr>
        <w:spacing w:after="160" w:line="259" w:lineRule="auto"/>
        <w:ind w:left="720"/>
        <w:contextualSpacing/>
        <w:rPr>
          <w:rFonts w:eastAsia="Calibri"/>
          <w:bCs/>
          <w:lang w:val="ro-RO" w:eastAsia="ro-RO"/>
        </w:rPr>
      </w:pPr>
      <w:r w:rsidRPr="00BF7EB0">
        <w:rPr>
          <w:rFonts w:eastAsia="Calibri"/>
          <w:lang w:val="ro-RO" w:eastAsia="ro-RO"/>
        </w:rPr>
        <w:t xml:space="preserve">► </w:t>
      </w:r>
      <w:r w:rsidRPr="00BF7EB0">
        <w:rPr>
          <w:rFonts w:eastAsia="Calibri"/>
          <w:bCs/>
          <w:lang w:val="ro-RO" w:eastAsia="ro-RO"/>
        </w:rPr>
        <w:t xml:space="preserve">Normativ privind securitatea la incendiu a </w:t>
      </w:r>
      <w:proofErr w:type="spellStart"/>
      <w:r w:rsidRPr="00BF7EB0">
        <w:rPr>
          <w:rFonts w:eastAsia="Calibri"/>
          <w:bCs/>
          <w:lang w:val="ro-RO" w:eastAsia="ro-RO"/>
        </w:rPr>
        <w:t>construcţiilor</w:t>
      </w:r>
      <w:proofErr w:type="spellEnd"/>
      <w:r w:rsidRPr="00BF7EB0">
        <w:rPr>
          <w:rFonts w:eastAsia="Calibri"/>
          <w:bCs/>
          <w:lang w:val="ro-RO" w:eastAsia="ro-RO"/>
        </w:rPr>
        <w:t xml:space="preserve">, Partea a III-a - </w:t>
      </w:r>
      <w:proofErr w:type="spellStart"/>
      <w:r w:rsidRPr="00BF7EB0">
        <w:rPr>
          <w:rFonts w:eastAsia="Calibri"/>
          <w:bCs/>
          <w:lang w:val="ro-RO" w:eastAsia="ro-RO"/>
        </w:rPr>
        <w:t>Instalaţii</w:t>
      </w:r>
      <w:proofErr w:type="spellEnd"/>
      <w:r w:rsidRPr="00BF7EB0">
        <w:rPr>
          <w:rFonts w:eastAsia="Calibri"/>
          <w:bCs/>
          <w:lang w:val="ro-RO" w:eastAsia="ro-RO"/>
        </w:rPr>
        <w:t xml:space="preserve"> </w:t>
      </w:r>
    </w:p>
    <w:p w14:paraId="667D37CE" w14:textId="77777777" w:rsidR="00153426" w:rsidRPr="00BF7EB0" w:rsidRDefault="00153426" w:rsidP="00153426">
      <w:pPr>
        <w:spacing w:after="160" w:line="259" w:lineRule="auto"/>
        <w:ind w:left="720"/>
        <w:contextualSpacing/>
        <w:rPr>
          <w:rFonts w:eastAsia="Calibri"/>
          <w:bCs/>
          <w:lang w:val="ro-RO" w:eastAsia="ro-RO"/>
        </w:rPr>
      </w:pPr>
      <w:r w:rsidRPr="00BF7EB0">
        <w:rPr>
          <w:rFonts w:eastAsia="Calibri"/>
          <w:bCs/>
          <w:lang w:val="ro-RO" w:eastAsia="ro-RO"/>
        </w:rPr>
        <w:t xml:space="preserve">     de detectare, semnalizare, avertizare, indicativ P118/3-2013</w:t>
      </w:r>
    </w:p>
    <w:p w14:paraId="6CD2B612" w14:textId="77777777" w:rsidR="00153426" w:rsidRPr="00BF7EB0" w:rsidRDefault="00153426" w:rsidP="00153426">
      <w:pPr>
        <w:autoSpaceDE w:val="0"/>
        <w:autoSpaceDN w:val="0"/>
        <w:adjustRightInd w:val="0"/>
        <w:rPr>
          <w:rFonts w:eastAsia="Calibri"/>
          <w:bCs/>
          <w:lang w:val="ro-RO" w:eastAsia="ro-RO"/>
        </w:rPr>
      </w:pPr>
    </w:p>
    <w:p w14:paraId="40E44443" w14:textId="77777777" w:rsidR="00153426" w:rsidRDefault="00153426" w:rsidP="00153426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o-RO"/>
        </w:rPr>
      </w:pPr>
    </w:p>
    <w:p w14:paraId="0E1CE937" w14:textId="77777777" w:rsidR="00153426" w:rsidRDefault="00153426" w:rsidP="00153426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o-RO"/>
        </w:rPr>
      </w:pPr>
    </w:p>
    <w:p w14:paraId="759D7CB7" w14:textId="77777777" w:rsidR="0027771D" w:rsidRDefault="0027771D"/>
    <w:sectPr w:rsidR="00202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26"/>
    <w:rsid w:val="00153426"/>
    <w:rsid w:val="0027771D"/>
    <w:rsid w:val="004B4D1B"/>
    <w:rsid w:val="0050468A"/>
    <w:rsid w:val="007F553A"/>
    <w:rsid w:val="0080311C"/>
    <w:rsid w:val="00A6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096C"/>
  <w15:chartTrackingRefBased/>
  <w15:docId w15:val="{5A89A60E-A8B3-4CB8-B0C5-6241CF24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4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53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53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5342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53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5342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534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534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534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534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5342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534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5342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53426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53426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5342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5342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5342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5342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534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53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534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53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534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5342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5342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53426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534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53426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5342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client=firefox-b-d&amp;q=Legea+50%2F1991+privind+autorizarea+execut%C4%83rii+lucr%C4%83rilor+de+construc%C8%9Bii&amp;mstk=AUtExfC6TSkZ2CGHRNiIZN63P8UBZe6Ix9-C8tKMw206jxju-6gjtgwykJph5AQaT5wOq4c0vqC0dmTnNUMaINhgifds9h6c4UkTXWadqFdEZ6MJZ6jhNFbxgEBZyVRZX6q1RJM8EyitR752LaJspeoT5v5tZE_C6CTWAOhUuIwQoYJfRVM&amp;csui=3&amp;ved=2ahUKEwisk8KOjuiQAxVwhv0HHdZbH78QgK4QegQIBB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Radu ONRCJ</dc:creator>
  <cp:keywords/>
  <dc:description/>
  <cp:lastModifiedBy>Narcisa Radu ONRCJ</cp:lastModifiedBy>
  <cp:revision>2</cp:revision>
  <cp:lastPrinted>2025-11-24T13:24:00Z</cp:lastPrinted>
  <dcterms:created xsi:type="dcterms:W3CDTF">2025-11-24T13:18:00Z</dcterms:created>
  <dcterms:modified xsi:type="dcterms:W3CDTF">2025-11-24T13:27:00Z</dcterms:modified>
</cp:coreProperties>
</file>