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E738" w14:textId="77777777" w:rsidR="00E12934" w:rsidRPr="00BC3365" w:rsidRDefault="004779DE" w:rsidP="00E5419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BIBLIOGRAFIE PENTRU CONCURS PE POST DE</w:t>
      </w:r>
    </w:p>
    <w:p w14:paraId="4410352C" w14:textId="77777777" w:rsidR="00E12934" w:rsidRPr="00BC3365" w:rsidRDefault="004779DE" w:rsidP="00E5419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CONSILIER JURIDIC</w:t>
      </w:r>
      <w:r w:rsidR="00E5419C" w:rsidRPr="00BC3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gradul IA</w:t>
      </w:r>
      <w:r w:rsidR="00084776" w:rsidRPr="00BC3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CD4AD0E" w14:textId="77777777" w:rsidR="004779DE" w:rsidRPr="00BC3365" w:rsidRDefault="00E12934" w:rsidP="00E5419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 cadrul Compartimentului Juridic</w:t>
      </w:r>
    </w:p>
    <w:p w14:paraId="45FFC448" w14:textId="77777777" w:rsidR="00E5419C" w:rsidRPr="00BC3365" w:rsidRDefault="00E5419C" w:rsidP="00E5419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19E1F7" w14:textId="77777777" w:rsidR="004779DE" w:rsidRPr="00BC3365" w:rsidRDefault="004779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1. Ordonanța de Urgență a Guvernului nr. 57/2019 privind Codul administrativ, cu modificările și completările ulterioare ;</w:t>
      </w:r>
    </w:p>
    <w:p w14:paraId="7BFE721B" w14:textId="77777777" w:rsidR="004779DE" w:rsidRPr="00BC3365" w:rsidRDefault="004779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2. Legea 53/2003 privind Codul Muncii, cu modificările și completările ulterioare;</w:t>
      </w:r>
    </w:p>
    <w:p w14:paraId="6B6C6A8C" w14:textId="77777777" w:rsidR="004779DE" w:rsidRPr="00BC3365" w:rsidRDefault="004779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Legea cadru nr. 153/2017 privind salarizarea personalului plătit din fonduri publice, cu modificările și completările ulterioare;</w:t>
      </w:r>
    </w:p>
    <w:p w14:paraId="39406456" w14:textId="77777777" w:rsidR="004779DE" w:rsidRPr="00BC3365" w:rsidRDefault="004779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Legea nr. 8/1996 privind dreptul de autor şi drepturile conexe, cu modificările și completările ulterioare; </w:t>
      </w:r>
    </w:p>
    <w:p w14:paraId="76560B3C" w14:textId="77777777" w:rsidR="004779DE" w:rsidRPr="00BC3365" w:rsidRDefault="004779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5. O</w:t>
      </w:r>
      <w:r w:rsidR="00E5419C"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rdonața </w:t>
      </w: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E5419C"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uvernului</w:t>
      </w: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 21/2007, </w:t>
      </w:r>
      <w:r w:rsidR="00E12934" w:rsidRPr="00BC33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privind instituţiile şi companiile de spectacole sau concerte, precum şi desfăşurarea activităţii de impresariat artistic, </w:t>
      </w:r>
      <w:r w:rsidR="00E12934"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 modificările și completările ulterioare; </w:t>
      </w:r>
    </w:p>
    <w:p w14:paraId="5DF9EE63" w14:textId="77777777" w:rsidR="004779DE" w:rsidRPr="00BC3365" w:rsidRDefault="004779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Legea 287/2009 privind Codul civil, cu modificările și completările ulterioare; </w:t>
      </w:r>
    </w:p>
    <w:p w14:paraId="583B33E4" w14:textId="77777777" w:rsidR="004779DE" w:rsidRPr="00BC3365" w:rsidRDefault="004779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Legea nr. 134/2010 privind Codul de procedură civilă, republicată, cu modificările și completările ulterioare: </w:t>
      </w:r>
    </w:p>
    <w:p w14:paraId="72428931" w14:textId="77777777" w:rsidR="004779DE" w:rsidRPr="00BC3365" w:rsidRDefault="00E129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779DE"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Legea nr. 98/2016 privind achizițiile publice, cu modificările și completările ulterioare; </w:t>
      </w:r>
    </w:p>
    <w:p w14:paraId="7D96150F" w14:textId="77777777" w:rsidR="004779DE" w:rsidRPr="00BC3365" w:rsidRDefault="00E129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779DE"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Legea nr. 514/2003 privind organizarea și exercitarea profesiei de consilier juridic, cu modificările și completările ulterioare; </w:t>
      </w:r>
    </w:p>
    <w:p w14:paraId="01B2CED3" w14:textId="77777777" w:rsidR="004779DE" w:rsidRPr="00BC3365" w:rsidRDefault="00E129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779DE"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Legea contenciosului administrativ nr. 554/ 2004, cu modificările şi completările ulterioare; </w:t>
      </w:r>
    </w:p>
    <w:p w14:paraId="43B51732" w14:textId="77777777" w:rsidR="004779DE" w:rsidRPr="00BC3365" w:rsidRDefault="00E129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779DE"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.Legea nr.544/2001 privind liberul acces la informaţiile de interes public, cu modifică</w:t>
      </w: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rile şi completările ulterioare;</w:t>
      </w:r>
      <w:r w:rsidR="004779DE"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47A8E5" w14:textId="77777777" w:rsidR="00E5419C" w:rsidRPr="00BC3365" w:rsidRDefault="00E5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BC3365">
        <w:rPr>
          <w:rFonts w:ascii="Open Sans" w:hAnsi="Open Sans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Ordonața Guvernului nr.</w:t>
      </w:r>
      <w:r w:rsidRPr="00BC33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27/2002 privind reglementarea activitatii de solutionare a petitiilor;</w:t>
      </w:r>
    </w:p>
    <w:p w14:paraId="7927077E" w14:textId="77777777" w:rsidR="00202780" w:rsidRPr="00BC3365" w:rsidRDefault="00E5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779DE"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.Regulamentul de Organizare și Funcționare al instituției</w:t>
      </w:r>
      <w:r w:rsidR="00E12934"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5776B7" w14:textId="77777777" w:rsidR="00E5419C" w:rsidRPr="00BC3365" w:rsidRDefault="00E5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779DE"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>. Regulamentul intern</w:t>
      </w:r>
      <w:r w:rsidR="00E12934" w:rsidRPr="00BC3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instituției.</w:t>
      </w:r>
    </w:p>
    <w:sectPr w:rsidR="00E5419C" w:rsidRPr="00BC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9DE"/>
    <w:rsid w:val="00084776"/>
    <w:rsid w:val="004779DE"/>
    <w:rsid w:val="0080311C"/>
    <w:rsid w:val="00A61B17"/>
    <w:rsid w:val="00BC3365"/>
    <w:rsid w:val="00E12934"/>
    <w:rsid w:val="00E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3854D2"/>
  <w15:docId w15:val="{1DC71624-E633-3641-8661-298A7992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narcisaradu</dc:creator>
  <cp:lastModifiedBy>Roxana Seraz ONRCJ</cp:lastModifiedBy>
  <cp:revision>3</cp:revision>
  <dcterms:created xsi:type="dcterms:W3CDTF">2022-04-21T05:50:00Z</dcterms:created>
  <dcterms:modified xsi:type="dcterms:W3CDTF">2022-04-28T06:16:00Z</dcterms:modified>
</cp:coreProperties>
</file>